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2" w:rsidRPr="00062ACF" w:rsidRDefault="00F95F32" w:rsidP="00F95F32">
      <w:pPr>
        <w:jc w:val="center"/>
        <w:rPr>
          <w:rFonts w:ascii="Times New Roman" w:hAnsi="Times New Roman"/>
          <w:b/>
          <w:sz w:val="24"/>
          <w:szCs w:val="24"/>
        </w:rPr>
      </w:pPr>
      <w:r w:rsidRPr="00062ACF">
        <w:rPr>
          <w:rFonts w:ascii="Times New Roman" w:hAnsi="Times New Roman"/>
          <w:b/>
          <w:sz w:val="24"/>
          <w:szCs w:val="24"/>
        </w:rPr>
        <w:t>SACRED HEART COLLEGE (AUTONOMOUS), TIRUPATTUR, VELLORE.</w:t>
      </w:r>
    </w:p>
    <w:tbl>
      <w:tblPr>
        <w:tblW w:w="913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457"/>
        <w:gridCol w:w="2496"/>
        <w:gridCol w:w="912"/>
        <w:gridCol w:w="2196"/>
      </w:tblGrid>
      <w:tr w:rsidR="00F95F32" w:rsidRPr="00062ACF" w:rsidTr="00556BE2">
        <w:trPr>
          <w:trHeight w:val="214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10" w:rsidRPr="00062ACF" w:rsidRDefault="00F95F32" w:rsidP="00556BE2">
            <w:pPr>
              <w:pStyle w:val="NoSpacing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CF">
              <w:rPr>
                <w:rFonts w:ascii="Times New Roman" w:hAnsi="Times New Roman"/>
                <w:b/>
                <w:sz w:val="24"/>
                <w:szCs w:val="24"/>
              </w:rPr>
              <w:t>Minutes of IQAC Meeting</w:t>
            </w:r>
          </w:p>
          <w:p w:rsidR="00F95F32" w:rsidRPr="00062ACF" w:rsidRDefault="00F95F32" w:rsidP="00556BE2">
            <w:pPr>
              <w:pStyle w:val="NoSpacing"/>
              <w:spacing w:before="240"/>
              <w:rPr>
                <w:sz w:val="24"/>
                <w:szCs w:val="24"/>
              </w:rPr>
            </w:pPr>
            <w:r w:rsidRPr="00062ACF">
              <w:rPr>
                <w:rFonts w:ascii="Times New Roman" w:hAnsi="Times New Roman"/>
                <w:b/>
                <w:sz w:val="24"/>
                <w:szCs w:val="24"/>
              </w:rPr>
              <w:t>I. SCHEDULE</w:t>
            </w:r>
          </w:p>
        </w:tc>
      </w:tr>
      <w:tr w:rsidR="00F95F32" w:rsidRPr="00062ACF" w:rsidTr="00556BE2">
        <w:trPr>
          <w:trHeight w:val="81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62ACF" w:rsidRDefault="00326999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CF">
              <w:rPr>
                <w:rFonts w:ascii="Times New Roman" w:hAnsi="Times New Roman"/>
                <w:b/>
                <w:sz w:val="24"/>
                <w:szCs w:val="24"/>
              </w:rPr>
              <w:t xml:space="preserve">Date : </w:t>
            </w:r>
            <w:r w:rsidR="001C638C" w:rsidRPr="00062A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30D0C" w:rsidRPr="00062A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1C638C" w:rsidRPr="00062AC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330D0C" w:rsidRPr="00062ACF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62ACF" w:rsidRDefault="001C638C" w:rsidP="00330D0C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CF">
              <w:rPr>
                <w:rFonts w:ascii="Times New Roman" w:hAnsi="Times New Roman"/>
                <w:b/>
                <w:sz w:val="24"/>
                <w:szCs w:val="24"/>
              </w:rPr>
              <w:t>Time : 2.45 pm to 4.1</w:t>
            </w:r>
            <w:r w:rsidR="00330D0C" w:rsidRPr="00062A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95F32" w:rsidRPr="00062ACF">
              <w:rPr>
                <w:rFonts w:ascii="Times New Roman" w:hAnsi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62ACF" w:rsidRDefault="00F95F32" w:rsidP="004C329D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62ACF">
              <w:rPr>
                <w:rFonts w:ascii="Times New Roman" w:hAnsi="Times New Roman"/>
                <w:b/>
                <w:sz w:val="24"/>
                <w:szCs w:val="24"/>
              </w:rPr>
              <w:t xml:space="preserve">Place  : </w:t>
            </w:r>
            <w:r w:rsidR="00E0091A" w:rsidRPr="00062ACF">
              <w:rPr>
                <w:rFonts w:ascii="Times New Roman" w:hAnsi="Times New Roman"/>
                <w:b/>
                <w:sz w:val="24"/>
                <w:szCs w:val="24"/>
              </w:rPr>
              <w:t xml:space="preserve">APRC </w:t>
            </w:r>
            <w:r w:rsidRPr="00062ACF">
              <w:rPr>
                <w:rFonts w:ascii="Times New Roman" w:hAnsi="Times New Roman"/>
                <w:b/>
                <w:sz w:val="24"/>
                <w:szCs w:val="24"/>
              </w:rPr>
              <w:t>Board Room</w:t>
            </w:r>
          </w:p>
        </w:tc>
      </w:tr>
      <w:tr w:rsidR="00F95F32" w:rsidRPr="00062ACF" w:rsidTr="00556BE2">
        <w:trPr>
          <w:trHeight w:val="719"/>
        </w:trPr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62ACF" w:rsidRDefault="00F95F32" w:rsidP="00556BE2">
            <w:pPr>
              <w:pStyle w:val="NoSpacing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62ACF">
              <w:rPr>
                <w:rFonts w:ascii="Times New Roman" w:hAnsi="Times New Roman"/>
                <w:b/>
                <w:sz w:val="24"/>
                <w:szCs w:val="24"/>
              </w:rPr>
              <w:t>II. MEMBERS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62ACF" w:rsidRDefault="00F95F32" w:rsidP="00556BE2">
            <w:pPr>
              <w:pStyle w:val="NoSpacing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62ACF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F95F32" w:rsidTr="00556BE2">
        <w:trPr>
          <w:trHeight w:val="54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Maria Antony Raj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54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and COE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Praveen Peter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54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Coordinator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Sagayaraj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54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2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A.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171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(Steering Committee Coordinator)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171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Secretary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Kanna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54"/>
        </w:trPr>
        <w:tc>
          <w:tcPr>
            <w:tcW w:w="3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 Xavier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Rajarathinam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 w:rsidP="00556BE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 w:rsidP="00556BE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Parthiparaja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 w:rsidP="00556BE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Mrs.A.Josephine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Sahaya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Mala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 w:rsidP="00556BE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George Louis Raja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556BE2">
        <w:trPr>
          <w:trHeight w:val="165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Representative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Fr. Stanislaus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 w:rsidP="00556BE2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1" w:rsidTr="00556BE2">
        <w:trPr>
          <w:trHeight w:val="165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1" w:rsidRPr="002F2571" w:rsidRDefault="002F2571" w:rsidP="0018681A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F2571">
              <w:rPr>
                <w:rFonts w:ascii="Times New Roman" w:hAnsi="Times New Roman"/>
                <w:b/>
              </w:rPr>
              <w:t>II. AGENDA OF THE MEETING</w:t>
            </w:r>
          </w:p>
        </w:tc>
      </w:tr>
      <w:tr w:rsidR="00556BE2" w:rsidTr="00556BE2">
        <w:trPr>
          <w:trHeight w:val="165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E2" w:rsidRDefault="00556BE2" w:rsidP="00556BE2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E2" w:rsidRPr="00A7495E" w:rsidRDefault="00556BE2" w:rsidP="00556BE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Prayer- Fr. Principal</w:t>
            </w:r>
          </w:p>
          <w:p w:rsidR="00556BE2" w:rsidRPr="00A7495E" w:rsidRDefault="00556BE2" w:rsidP="00556BE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Question Paper Audit – </w:t>
            </w:r>
            <w:proofErr w:type="spellStart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L. Ravi</w:t>
            </w:r>
          </w:p>
          <w:p w:rsidR="00556BE2" w:rsidRPr="00A7495E" w:rsidRDefault="00556BE2" w:rsidP="00556BE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Ph.D. Viva Voce. </w:t>
            </w:r>
          </w:p>
          <w:p w:rsidR="00556BE2" w:rsidRDefault="00556BE2" w:rsidP="00556BE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Exit Survey for Final Year Students. </w:t>
            </w:r>
          </w:p>
          <w:p w:rsidR="00556BE2" w:rsidRPr="00556BE2" w:rsidRDefault="00556BE2" w:rsidP="00556BE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Progress of SSR.</w:t>
            </w:r>
          </w:p>
        </w:tc>
      </w:tr>
      <w:tr w:rsidR="00556BE2" w:rsidTr="00062ACF">
        <w:trPr>
          <w:trHeight w:val="521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BE2" w:rsidRPr="00556BE2" w:rsidRDefault="00556BE2" w:rsidP="00062ACF">
            <w:pPr>
              <w:pStyle w:val="NoSpacing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9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III. DISCUSSIONS OF THE MEETING</w:t>
            </w:r>
          </w:p>
        </w:tc>
      </w:tr>
      <w:tr w:rsidR="00556BE2" w:rsidTr="00556BE2">
        <w:trPr>
          <w:trHeight w:val="2284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E2" w:rsidRPr="00A7495E" w:rsidRDefault="00556BE2" w:rsidP="00062ACF">
            <w:pPr>
              <w:pStyle w:val="NoSpacing"/>
              <w:numPr>
                <w:ilvl w:val="0"/>
                <w:numId w:val="9"/>
              </w:num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95E">
              <w:rPr>
                <w:rFonts w:ascii="Times New Roman" w:hAnsi="Times New Roman"/>
                <w:sz w:val="24"/>
                <w:szCs w:val="24"/>
              </w:rPr>
              <w:t>The Meeting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</w:t>
            </w:r>
            <w:r w:rsidRPr="00A7495E">
              <w:rPr>
                <w:rFonts w:ascii="Times New Roman" w:hAnsi="Times New Roman"/>
                <w:sz w:val="24"/>
                <w:szCs w:val="24"/>
              </w:rPr>
              <w:t xml:space="preserve"> started with the words of welcome by Rev. </w:t>
            </w:r>
            <w:proofErr w:type="spellStart"/>
            <w:r w:rsidRPr="00A7495E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/>
                <w:sz w:val="24"/>
                <w:szCs w:val="24"/>
              </w:rPr>
              <w:t xml:space="preserve"> D. Maria Antony Raj, the Principal. He gracefully prayed for the various efforts taken by the college towards the preparation of NAAC.</w:t>
            </w:r>
          </w:p>
          <w:p w:rsidR="00556BE2" w:rsidRPr="00556BE2" w:rsidRDefault="00556BE2" w:rsidP="00062ACF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7495E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/>
                <w:sz w:val="24"/>
                <w:szCs w:val="24"/>
              </w:rPr>
              <w:t xml:space="preserve"> S. Sagayaraj welcomed the IQAC members and briefed the agenda of the meeting. </w:t>
            </w:r>
          </w:p>
          <w:p w:rsidR="00556BE2" w:rsidRPr="00A7495E" w:rsidRDefault="00556BE2" w:rsidP="00062ACF">
            <w:pPr>
              <w:pStyle w:val="NoSpacing"/>
              <w:spacing w:line="36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95E">
              <w:rPr>
                <w:rFonts w:ascii="Times New Roman" w:eastAsia="Times New Roman" w:hAnsi="Times New Roman"/>
                <w:b/>
                <w:sz w:val="24"/>
                <w:szCs w:val="24"/>
              </w:rPr>
              <w:t>1. Discussions / Suggestions</w:t>
            </w:r>
          </w:p>
          <w:p w:rsidR="00556BE2" w:rsidRDefault="00556BE2" w:rsidP="00062A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26960">
              <w:rPr>
                <w:rFonts w:ascii="Times New Roman" w:hAnsi="Times New Roman" w:cs="Times New Roman"/>
                <w:sz w:val="24"/>
                <w:szCs w:val="24"/>
              </w:rPr>
              <w:t xml:space="preserve"> L. Ravi presented a practical implementation to determine the </w:t>
            </w:r>
            <w:r w:rsidR="004E3EBF" w:rsidRPr="00926960">
              <w:rPr>
                <w:rFonts w:ascii="Times New Roman" w:hAnsi="Times New Roman" w:cs="Times New Roman"/>
                <w:sz w:val="24"/>
                <w:szCs w:val="24"/>
              </w:rPr>
              <w:t xml:space="preserve">difficulty level </w:t>
            </w:r>
            <w:r w:rsidR="004E3EB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926960">
              <w:rPr>
                <w:rFonts w:ascii="Times New Roman" w:hAnsi="Times New Roman" w:cs="Times New Roman"/>
                <w:sz w:val="24"/>
                <w:szCs w:val="24"/>
              </w:rPr>
              <w:t>cognitive dimension process level of question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6960">
              <w:rPr>
                <w:rFonts w:ascii="Times New Roman" w:hAnsi="Times New Roman" w:cs="Times New Roman"/>
                <w:sz w:val="24"/>
                <w:szCs w:val="24"/>
              </w:rPr>
              <w:t>. He narrated the calculati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92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EBF" w:rsidRPr="00926960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r w:rsidRPr="00926960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Pr="00926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960">
              <w:rPr>
                <w:rFonts w:ascii="Times New Roman" w:hAnsi="Times New Roman" w:cs="Times New Roman"/>
                <w:sz w:val="24"/>
                <w:szCs w:val="24"/>
              </w:rPr>
              <w:t xml:space="preserve">sample CIA marks. He </w:t>
            </w:r>
            <w:r w:rsidR="004E3EBF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>added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quality of a question paper can be identified 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moderation </w:t>
            </w:r>
            <w:r w:rsidR="00685E0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 its difficulty level.  </w:t>
            </w:r>
          </w:p>
          <w:p w:rsidR="00556BE2" w:rsidRPr="00926960" w:rsidRDefault="00556BE2" w:rsidP="00062A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0">
              <w:rPr>
                <w:rFonts w:ascii="Times New Roman" w:hAnsi="Times New Roman" w:cs="Times New Roman"/>
                <w:sz w:val="24"/>
                <w:szCs w:val="24"/>
              </w:rPr>
              <w:t xml:space="preserve">The members of IQAC appreciated </w:t>
            </w:r>
            <w:proofErr w:type="spellStart"/>
            <w:r w:rsidRPr="0092696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26960">
              <w:rPr>
                <w:rFonts w:ascii="Times New Roman" w:hAnsi="Times New Roman" w:cs="Times New Roman"/>
                <w:sz w:val="24"/>
                <w:szCs w:val="24"/>
              </w:rPr>
              <w:t xml:space="preserve"> L. Ravi for the outstanding proposal and Principal agreed to apply this procedure towards the COE audit.</w:t>
            </w:r>
          </w:p>
          <w:p w:rsidR="00556BE2" w:rsidRPr="00A7495E" w:rsidRDefault="00556BE2" w:rsidP="00062A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S. Paul Raj, passionately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asked </w:t>
            </w:r>
            <w:proofErr w:type="spellStart"/>
            <w:r w:rsidRPr="0092696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26960">
              <w:rPr>
                <w:rFonts w:ascii="Times New Roman" w:hAnsi="Times New Roman" w:cs="Times New Roman"/>
                <w:sz w:val="24"/>
                <w:szCs w:val="24"/>
              </w:rPr>
              <w:t xml:space="preserve"> L. Ravi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begin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question paper audit from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685E00"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of MSW.</w:t>
            </w:r>
          </w:p>
          <w:p w:rsidR="00556BE2" w:rsidRPr="00A7495E" w:rsidRDefault="00556BE2" w:rsidP="00062A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S. Sagayaraj presented UGC-Minimum standards for Ph.D. Viva Voce. Strategies like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avoidance of </w:t>
            </w:r>
            <w:r w:rsidRPr="00A749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public announcements using banners, 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transparency in the conduct of DC meetings were discussed.</w:t>
            </w:r>
            <w:r w:rsidRPr="00A749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He also suggested that the ambience and quality of the Viva Voce should be maintained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campus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56BE2" w:rsidRPr="00A7495E" w:rsidRDefault="00556BE2" w:rsidP="00062A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L. Ravi stated that a centralized repository system is mandatory for monitoring the activities of </w:t>
            </w:r>
            <w:r w:rsidR="00685E00">
              <w:rPr>
                <w:rFonts w:ascii="Times New Roman" w:hAnsi="Times New Roman" w:cs="Times New Roman"/>
                <w:sz w:val="24"/>
                <w:szCs w:val="24"/>
              </w:rPr>
              <w:t>Ph.D. programme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E2" w:rsidRPr="00A7495E" w:rsidRDefault="00556BE2" w:rsidP="00685E0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S. Sagayaraj presented the exit survey questionnaire for outgoing students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corrections were suggested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members. </w:t>
            </w:r>
          </w:p>
          <w:p w:rsidR="00556BE2" w:rsidRDefault="00556BE2" w:rsidP="00062A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S. Sagayaraj presente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the status of SSR</w:t>
            </w:r>
            <w:r w:rsidR="00685E00">
              <w:rPr>
                <w:rFonts w:ascii="Times New Roman" w:hAnsi="Times New Roman" w:cs="Times New Roman"/>
                <w:sz w:val="24"/>
                <w:szCs w:val="24"/>
              </w:rPr>
              <w:t xml:space="preserve"> and discussed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ssues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faced by each criterion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00">
              <w:rPr>
                <w:rFonts w:ascii="Times New Roman" w:hAnsi="Times New Roman" w:cs="Times New Roman"/>
                <w:sz w:val="24"/>
                <w:szCs w:val="24"/>
              </w:rPr>
              <w:t xml:space="preserve">such as collecting feedback from various stakeholders, </w:t>
            </w:r>
            <w:r w:rsidR="00685E00" w:rsidRPr="00A7495E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r w:rsidR="00685E00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685E00">
              <w:rPr>
                <w:rFonts w:ascii="Times New Roman" w:hAnsi="Times New Roman" w:cs="Times New Roman"/>
                <w:sz w:val="24"/>
                <w:szCs w:val="24"/>
              </w:rPr>
              <w:t>of research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documents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faculty profile</w:t>
            </w:r>
            <w:r w:rsidR="00685E00">
              <w:rPr>
                <w:rFonts w:ascii="Times New Roman" w:hAnsi="Times New Roman" w:cs="Times New Roman"/>
                <w:sz w:val="24"/>
                <w:szCs w:val="24"/>
              </w:rPr>
              <w:t xml:space="preserve"> and collecting data on student’s progression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6BE2" w:rsidRDefault="00556BE2" w:rsidP="00062A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L. Ravi proposed that a dedicated system should be framed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 xml:space="preserve"> the extension activities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done in the college</w:t>
            </w:r>
            <w:r w:rsidRPr="00A7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E2" w:rsidRDefault="00556BE2" w:rsidP="00062A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2. ATR of the Previous Meeting</w:t>
            </w:r>
          </w:p>
          <w:p w:rsidR="00556BE2" w:rsidRPr="00062ACF" w:rsidRDefault="00062ACF" w:rsidP="00062AC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5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2595B">
              <w:rPr>
                <w:rFonts w:ascii="Times New Roman" w:hAnsi="Times New Roman" w:cs="Times New Roman"/>
                <w:sz w:val="24"/>
                <w:szCs w:val="24"/>
              </w:rPr>
              <w:t xml:space="preserve"> L. Ravi </w:t>
            </w:r>
            <w:bookmarkStart w:id="0" w:name="_GoBack"/>
            <w:bookmarkEnd w:id="0"/>
            <w:r w:rsidR="00685E00" w:rsidRPr="00A2595B">
              <w:rPr>
                <w:rFonts w:ascii="Times New Roman" w:hAnsi="Times New Roman" w:cs="Times New Roman"/>
                <w:sz w:val="24"/>
                <w:szCs w:val="24"/>
              </w:rPr>
              <w:t>suggested</w:t>
            </w:r>
            <w:r w:rsidRPr="00A2595B">
              <w:rPr>
                <w:rFonts w:ascii="Times New Roman" w:hAnsi="Times New Roman" w:cs="Times New Roman"/>
                <w:sz w:val="24"/>
                <w:szCs w:val="24"/>
              </w:rPr>
              <w:t xml:space="preserve"> a concept note on ‘</w:t>
            </w:r>
            <w:r w:rsidRPr="00A25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Research 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’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Fr. Principal decided to implement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 on the forthcoming academic year 2018 -2019.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95F32" w:rsidTr="00556BE2">
        <w:trPr>
          <w:trHeight w:val="190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A7495E" w:rsidRDefault="00F95F32" w:rsidP="00022410">
            <w:pPr>
              <w:pStyle w:val="NoSpacing"/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9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IV</w:t>
            </w:r>
            <w:r w:rsidRPr="00A7495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749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DECISIONS OF THE MEETING </w:t>
            </w:r>
          </w:p>
        </w:tc>
      </w:tr>
      <w:tr w:rsidR="00F95F32" w:rsidTr="00556BE2">
        <w:trPr>
          <w:trHeight w:val="190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5E" w:rsidRPr="00A7495E" w:rsidRDefault="00A2595B" w:rsidP="00A74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95E">
              <w:rPr>
                <w:rFonts w:ascii="Times New Roman" w:hAnsi="Times New Roman"/>
                <w:sz w:val="24"/>
                <w:szCs w:val="24"/>
              </w:rPr>
              <w:t xml:space="preserve">Principal </w:t>
            </w:r>
            <w:r w:rsidR="00B83EFC" w:rsidRPr="00A7495E">
              <w:rPr>
                <w:rFonts w:ascii="Times New Roman" w:hAnsi="Times New Roman"/>
                <w:sz w:val="24"/>
                <w:szCs w:val="24"/>
              </w:rPr>
              <w:t xml:space="preserve">decided to implement the procedure of </w:t>
            </w:r>
            <w:r w:rsidR="00685E00" w:rsidRPr="00A7495E">
              <w:rPr>
                <w:rFonts w:ascii="Times New Roman" w:hAnsi="Times New Roman"/>
                <w:sz w:val="24"/>
                <w:szCs w:val="24"/>
              </w:rPr>
              <w:t xml:space="preserve">Question Paper Audit </w:t>
            </w:r>
            <w:r w:rsidR="00B83EFC" w:rsidRPr="00A7495E">
              <w:rPr>
                <w:rFonts w:ascii="Times New Roman" w:hAnsi="Times New Roman"/>
                <w:sz w:val="24"/>
                <w:szCs w:val="24"/>
              </w:rPr>
              <w:t>from the next academic year</w:t>
            </w:r>
            <w:r w:rsidR="00A7495E" w:rsidRPr="00A749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EFC" w:rsidRPr="00A7495E" w:rsidRDefault="00A7495E" w:rsidP="00A74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95E">
              <w:rPr>
                <w:rFonts w:ascii="Times New Roman" w:hAnsi="Times New Roman"/>
                <w:sz w:val="24"/>
                <w:szCs w:val="24"/>
              </w:rPr>
              <w:t xml:space="preserve">Issues </w:t>
            </w:r>
            <w:r w:rsidR="00B83EFC" w:rsidRPr="00A7495E">
              <w:rPr>
                <w:rFonts w:ascii="Times New Roman" w:hAnsi="Times New Roman"/>
                <w:sz w:val="24"/>
                <w:szCs w:val="24"/>
              </w:rPr>
              <w:t xml:space="preserve">related to the </w:t>
            </w:r>
            <w:r w:rsidRPr="00A7495E">
              <w:rPr>
                <w:rFonts w:ascii="Times New Roman" w:hAnsi="Times New Roman"/>
                <w:sz w:val="24"/>
                <w:szCs w:val="24"/>
              </w:rPr>
              <w:t>Ph.D. Viva Voce will be discussed in the next HODs meeting with all the research guides.</w:t>
            </w:r>
          </w:p>
        </w:tc>
      </w:tr>
    </w:tbl>
    <w:p w:rsidR="00E45A89" w:rsidRDefault="00E45A89" w:rsidP="00022410">
      <w:pPr>
        <w:jc w:val="both"/>
      </w:pPr>
    </w:p>
    <w:sectPr w:rsidR="00E45A89" w:rsidSect="0018681A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2447F"/>
    <w:multiLevelType w:val="hybridMultilevel"/>
    <w:tmpl w:val="E5209996"/>
    <w:lvl w:ilvl="0" w:tplc="684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011"/>
    <w:multiLevelType w:val="hybridMultilevel"/>
    <w:tmpl w:val="9860FEB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2B72A7D"/>
    <w:multiLevelType w:val="hybridMultilevel"/>
    <w:tmpl w:val="0B5060D0"/>
    <w:lvl w:ilvl="0" w:tplc="9880C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1A58"/>
    <w:multiLevelType w:val="hybridMultilevel"/>
    <w:tmpl w:val="C19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6A9B"/>
    <w:multiLevelType w:val="hybridMultilevel"/>
    <w:tmpl w:val="3910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08D4"/>
    <w:multiLevelType w:val="hybridMultilevel"/>
    <w:tmpl w:val="D87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28C"/>
    <w:multiLevelType w:val="hybridMultilevel"/>
    <w:tmpl w:val="E86A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D3DB5"/>
    <w:multiLevelType w:val="hybridMultilevel"/>
    <w:tmpl w:val="143ED4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16A17"/>
    <w:multiLevelType w:val="hybridMultilevel"/>
    <w:tmpl w:val="E494B556"/>
    <w:lvl w:ilvl="0" w:tplc="8E6C41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7556C77"/>
    <w:multiLevelType w:val="hybridMultilevel"/>
    <w:tmpl w:val="A36860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AB0154"/>
    <w:multiLevelType w:val="hybridMultilevel"/>
    <w:tmpl w:val="3B22D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8B284C"/>
    <w:multiLevelType w:val="hybridMultilevel"/>
    <w:tmpl w:val="0A4E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41054"/>
    <w:multiLevelType w:val="hybridMultilevel"/>
    <w:tmpl w:val="30627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A13D7"/>
    <w:multiLevelType w:val="hybridMultilevel"/>
    <w:tmpl w:val="3FB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E1438D"/>
    <w:multiLevelType w:val="hybridMultilevel"/>
    <w:tmpl w:val="62D87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86A37"/>
    <w:multiLevelType w:val="hybridMultilevel"/>
    <w:tmpl w:val="061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2"/>
    <w:rsid w:val="00022410"/>
    <w:rsid w:val="00026CAC"/>
    <w:rsid w:val="00062ACF"/>
    <w:rsid w:val="00066C77"/>
    <w:rsid w:val="000924B6"/>
    <w:rsid w:val="000B20DE"/>
    <w:rsid w:val="000B4871"/>
    <w:rsid w:val="000C0331"/>
    <w:rsid w:val="000D77A4"/>
    <w:rsid w:val="00125E75"/>
    <w:rsid w:val="00144631"/>
    <w:rsid w:val="00160BD8"/>
    <w:rsid w:val="0018681A"/>
    <w:rsid w:val="001C638C"/>
    <w:rsid w:val="00225844"/>
    <w:rsid w:val="00246A45"/>
    <w:rsid w:val="00253DED"/>
    <w:rsid w:val="0026274D"/>
    <w:rsid w:val="002A1890"/>
    <w:rsid w:val="002F2571"/>
    <w:rsid w:val="00326999"/>
    <w:rsid w:val="00330D0C"/>
    <w:rsid w:val="0033311F"/>
    <w:rsid w:val="00341C2E"/>
    <w:rsid w:val="00344228"/>
    <w:rsid w:val="00350274"/>
    <w:rsid w:val="003946E4"/>
    <w:rsid w:val="003B06CD"/>
    <w:rsid w:val="003D5B62"/>
    <w:rsid w:val="00424936"/>
    <w:rsid w:val="00452543"/>
    <w:rsid w:val="004708BE"/>
    <w:rsid w:val="00484AFF"/>
    <w:rsid w:val="00491251"/>
    <w:rsid w:val="00495C84"/>
    <w:rsid w:val="004A4F7B"/>
    <w:rsid w:val="004C329D"/>
    <w:rsid w:val="004C3C22"/>
    <w:rsid w:val="004C7375"/>
    <w:rsid w:val="004E3EBF"/>
    <w:rsid w:val="004E7166"/>
    <w:rsid w:val="004F001A"/>
    <w:rsid w:val="005364CD"/>
    <w:rsid w:val="005430B7"/>
    <w:rsid w:val="00556BE2"/>
    <w:rsid w:val="0056225D"/>
    <w:rsid w:val="00582FCC"/>
    <w:rsid w:val="00595594"/>
    <w:rsid w:val="005B3A4B"/>
    <w:rsid w:val="00631F41"/>
    <w:rsid w:val="006715A2"/>
    <w:rsid w:val="00671C26"/>
    <w:rsid w:val="00685E00"/>
    <w:rsid w:val="006A237F"/>
    <w:rsid w:val="006B06BE"/>
    <w:rsid w:val="006D1306"/>
    <w:rsid w:val="006F6B3B"/>
    <w:rsid w:val="007429AF"/>
    <w:rsid w:val="007779DE"/>
    <w:rsid w:val="007A53B6"/>
    <w:rsid w:val="007A5656"/>
    <w:rsid w:val="007C1A98"/>
    <w:rsid w:val="007E01F2"/>
    <w:rsid w:val="00835446"/>
    <w:rsid w:val="00836379"/>
    <w:rsid w:val="008B7CE3"/>
    <w:rsid w:val="00926960"/>
    <w:rsid w:val="00935A27"/>
    <w:rsid w:val="009445BA"/>
    <w:rsid w:val="00A0214F"/>
    <w:rsid w:val="00A2595B"/>
    <w:rsid w:val="00A52FEA"/>
    <w:rsid w:val="00A7495E"/>
    <w:rsid w:val="00AA12E1"/>
    <w:rsid w:val="00AB563E"/>
    <w:rsid w:val="00B17230"/>
    <w:rsid w:val="00B2276B"/>
    <w:rsid w:val="00B83EFC"/>
    <w:rsid w:val="00BA5E57"/>
    <w:rsid w:val="00BA7276"/>
    <w:rsid w:val="00C1404A"/>
    <w:rsid w:val="00C233DA"/>
    <w:rsid w:val="00C3329F"/>
    <w:rsid w:val="00D13E51"/>
    <w:rsid w:val="00D4670D"/>
    <w:rsid w:val="00D80780"/>
    <w:rsid w:val="00D84252"/>
    <w:rsid w:val="00DA558C"/>
    <w:rsid w:val="00E0091A"/>
    <w:rsid w:val="00E41226"/>
    <w:rsid w:val="00E45A89"/>
    <w:rsid w:val="00E624D0"/>
    <w:rsid w:val="00EC2184"/>
    <w:rsid w:val="00EF43DF"/>
    <w:rsid w:val="00F23620"/>
    <w:rsid w:val="00F95F32"/>
    <w:rsid w:val="00FA5184"/>
    <w:rsid w:val="00FA7968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6ED4E-DA41-436C-8C8F-B253D70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69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C638C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MSC_HOD</cp:lastModifiedBy>
  <cp:revision>2</cp:revision>
  <cp:lastPrinted>2018-02-24T04:47:00Z</cp:lastPrinted>
  <dcterms:created xsi:type="dcterms:W3CDTF">2018-02-24T07:35:00Z</dcterms:created>
  <dcterms:modified xsi:type="dcterms:W3CDTF">2018-02-24T07:35:00Z</dcterms:modified>
</cp:coreProperties>
</file>